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Competencias:</w:t>
      </w:r>
    </w:p>
    <w:p>
      <w:pPr/>
      <w:r>
        <w:rPr/>
        <w:t xml:space="preserve">Corresponden a las Autoridades Portuarias las siguientes competencias:</w:t>
      </w:r>
    </w:p>
    <w:p>
      <w:pPr/>
      <w:r>
        <w:rPr/>
        <w:t xml:space="preserve">a) La prestación de los servicios generales, así como la gestión y control de los servicios portuarios para lograr que se desarrollen en condiciones óptimas de eficacia, economía, productividad y seguridad, sin perjuicio de la competencia de otros organismos.</w:t>
      </w:r>
    </w:p>
    <w:p>
      <w:pPr/>
      <w:r>
        <w:rPr/>
        <w:t xml:space="preserve">b) La ordenación de la zona de servicio del puerto y de los usos portuarios, en coordinación con las Administraciones competentes en materia de ordenación del territorio y urbanismo.</w:t>
      </w:r>
    </w:p>
    <w:p>
      <w:pPr/>
      <w:r>
        <w:rPr/>
        <w:t xml:space="preserve">c) La planificación, proyecto, construcción, conservación y explotación de las obras y servicios del puerto, y el de las señales marítimas que tengan encomendadas, con sujeción a lo establecido en esta ley.</w:t>
      </w:r>
    </w:p>
    <w:p>
      <w:pPr/>
      <w:r>
        <w:rPr/>
        <w:t xml:space="preserve">d) La gestión del dominio público portuario y de señales marítimas que les sea adscrito.</w:t>
      </w:r>
    </w:p>
    <w:p>
      <w:pPr/>
      <w:r>
        <w:rPr/>
        <w:t xml:space="preserve">e) La optimización de la gestión económica y la rentabilización del patrimonio y de los recursos que tengan asignados.</w:t>
      </w:r>
    </w:p>
    <w:p>
      <w:pPr/>
      <w:r>
        <w:rPr/>
        <w:t xml:space="preserve">f) El fomento de las actividades industriales y comerciales relacionadas con el tráfico marítimo o portuario.</w:t>
      </w:r>
    </w:p>
    <w:p>
      <w:pPr/>
      <w:r>
        <w:rPr/>
        <w:t xml:space="preserve">g) La coordinación de las operaciones de los distintos modos de transporte en el espacio portuario.</w:t>
      </w:r>
    </w:p>
    <w:p>
      <w:pPr/>
      <w:r>
        <w:rPr/>
        <w:t xml:space="preserve">h) La ordenación y coordinación del tráfico portuario, tanto marítimo como terrestre.</w:t>
      </w:r>
    </w:p>
    <w:p>
      <w:pPr/>
      <w:r>
        <w:rPr/>
        <w:t xml:space="preserve"> </w:t>
      </w:r>
    </w:p>
    <w:p>
      <w:pPr/>
      <w:r>
        <w:rPr/>
        <w:t xml:space="preserve"> Funciones:</w:t>
      </w:r>
    </w:p>
    <w:p>
      <w:pPr/>
      <w:r>
        <w:rPr/>
        <w:t xml:space="preserve">1. Para el ejercicio de las competencias de gestión atribuidas por el artículo anterior, las Autoridades Portuarias tendrán las siguientes funciones:</w:t>
      </w:r>
    </w:p>
    <w:p>
      <w:pPr/>
      <w:r>
        <w:rPr/>
        <w:t xml:space="preserve">a) Aprobar los proyectos de presupuestos de explotación y capital de la Autoridad Portuaria y su programa de actuación plurianual.</w:t>
      </w:r>
    </w:p>
    <w:p>
      <w:pPr/>
      <w:r>
        <w:rPr/>
        <w:t xml:space="preserve">b) Gestionar los servicios generales y los de señalización marítima, autorizar y controlar los servicios portuarios y las operaciones y actividades que requieran su autorización o concesión.</w:t>
      </w:r>
    </w:p>
    <w:p>
      <w:pPr/>
      <w:r>
        <w:rPr/>
        <w:t xml:space="preserve">c) Coordinar la actuación de los diferentes órganos de la Administración y entidades por ella participadas, que ejercen sus actividades en el ámbito del puerto, salvo cuando esta función esté atribuida expresamente a otras Autoridades.</w:t>
      </w:r>
    </w:p>
    <w:p>
      <w:pPr/>
      <w:r>
        <w:rPr/>
        <w:t xml:space="preserve">d) Ordenar los usos de la zona de servicio del puerto, y planificar y programar su desarrollo, de acuerdo con los instrumentos de ordenación del territorio y de planificación urbanística aprobados.</w:t>
      </w:r>
    </w:p>
    <w:p>
      <w:pPr/>
      <w:r>
        <w:rPr/>
        <w:t xml:space="preserve">e) Redactar y formular los planes especiales de ordenación de la zona de servicio del puerto, en desarrollo del planeamiento general urbanístico.</w:t>
      </w:r>
    </w:p>
    <w:p>
      <w:pPr/>
      <w:r>
        <w:rPr/>
        <w:t xml:space="preserve">f) Proyectar y construir las obras necesarias en el marco de los planes y programas aprobados.</w:t>
      </w:r>
    </w:p>
    <w:p>
      <w:pPr/>
      <w:r>
        <w:rPr/>
        <w:t xml:space="preserve">g) Elaborar, en su caso, los planes de objetivos de horizonte temporal superior a cuatro años, de acuerdo con lo establecido en el artículo 18.1.a).</w:t>
      </w:r>
    </w:p>
    <w:p>
      <w:pPr/>
      <w:r>
        <w:rPr/>
        <w:t xml:space="preserve">h) Aprobar los proyectos de inversión que estén incluidos en la programación aprobada, así como el gasto correspondiente a dichas inversiones, y contratar su ejecución.</w:t>
      </w:r>
    </w:p>
    <w:p>
      <w:pPr/>
      <w:r>
        <w:rPr/>
        <w:t xml:space="preserve">i) Informar el proyecto de Reglamento de Explotación y Policía de los puertos, y elaborar y aprobar las correspondientes Ordenanzas Portuarias con los trámites y requisitos establecidos en el artículo 295, así como velar por su cumplimiento.</w:t>
      </w:r>
    </w:p>
    <w:p>
      <w:pPr/>
      <w:r>
        <w:rPr/>
        <w:t xml:space="preserve">j) Controlar en el ámbito portuario, el cumplimiento de la normativa que afecte a la admisión, manipulación y almacenamiento de mercancías peligrosas, al igual que los sistemas de seguridad y de protección ante acciones terroristas y antisociales, contra incendios y de prevención y control de emergencias en los términos establecidos por la normativa sobre protección civil, y lucha contra la contaminación marina, sin perjuicio de las competencias que correspondan a otros órganos de las Administraciones públicas, así como colaborar con las Administraciones competentes sobre protección civil, prevención y extinción de incendios y salvamento.</w:t>
      </w:r>
    </w:p>
    <w:p>
      <w:pPr/>
      <w:r>
        <w:rPr/>
        <w:t xml:space="preserve">k) Aprobar libremente las tarifas por los servicios comerciales que presten, así como proceder a su aplicación y recaudación.</w:t>
      </w:r>
    </w:p>
    <w:p>
      <w:pPr/>
      <w:r>
        <w:rPr/>
        <w:t xml:space="preserve">l) Otorgar las concesiones y autorizaciones y elaborar y mantener actualizados los censos y registros de usos del dominio público portuario. Así como otorgar las licencias de prestación de servicios portuarios en la zona de servicio del puerto.</w:t>
      </w:r>
    </w:p>
    <w:p>
      <w:pPr/>
      <w:r>
        <w:rPr/>
        <w:t xml:space="preserve">m) Recaudar las tasas por las concesiones y autorizaciones otorgadas, vigilar el cumplimiento de las cláusulas y condiciones impuestas en el acto de otorgamiento, aplicar el régimen sancionador y adoptar cuantas medidas sean necesarias para la protección y adecuada gestión del dominio público portuario.</w:t>
      </w:r>
    </w:p>
    <w:p>
      <w:pPr/>
      <w:r>
        <w:rPr/>
        <w:t xml:space="preserve">n) Impulsar la formación de su personal y desarrollar estudios e investigaciones en materias relacionadas con la actividad portuaria y la protección del medio ambiente, así como colaborar en ello con otros puertos, organizaciones o empresas, ya sean nacionales o extranjeras.</w:t>
      </w:r>
    </w:p>
    <w:p>
      <w:pPr/>
      <w:r>
        <w:rPr/>
        <w:t xml:space="preserve">ñ) Inspeccionar el funcionamiento de las señales marítimas, cuyo control se le asigne, en los puertos de competencia de las Comunidades Autónomas, denunciando a éstas, como responsables de su funcionamiento y mantenimiento, los problemas detectados para su corrección.</w:t>
      </w:r>
    </w:p>
    <w:p>
      <w:pPr/>
      <w:r>
        <w:rPr/>
        <w:t xml:space="preserve">o) Gestionar su política comercial internacional, sin perjuicio de las competencias propias de los Ministerios de Economía y Hacienda y de Asuntos Exteriores y de Cooperación.</w:t>
      </w:r>
    </w:p>
    <w:p>
      <w:pPr/>
      <w:r>
        <w:rPr/>
        <w:t xml:space="preserve">p) Autorizar la participación de la Autoridad Portuaria en sociedades, y la adquisición y enajenación de sus acciones, cuando el conjunto de compromisos contraídos no supere el 1 por ciento del activo no corriente neto de la Autoridad Portuaria y siempre que estas operaciones no impliquen la adquisición o pérdida de la posición mayoritaria.</w:t>
      </w:r>
    </w:p>
    <w:p>
      <w:pPr/>
      <w:r>
        <w:rPr/>
        <w:t xml:space="preserve">El acuerdo del Consejo de Administración deberá contar con los votos favorables de la mayoría de los representantes de la Administración General del Estado presentes o representados siendo, en todo caso, necesario el voto favorable del representante de Puertos del Estado.</w:t>
      </w:r>
    </w:p>
    <w:p>
      <w:pPr/>
      <w:r>
        <w:rPr/>
        <w:t xml:space="preserve">q) La instalación y el mantenimiento de la señalización, balizamiento y otras ayudas a la navegación que sirvan de aproximación y acceso del buque al puerto o puertos que gestionen, así como el balizamiento interior de las zonas comunes. Se excluye de este servicio la instalación y el mantenimiento de la señalización, balizamiento y otras ayudas a la navegación de las instalaciones otorgadas en concesión o autorización, incluidas las destinadas a cultivos marinos y emisarios submarinos, o de otras instalaciones ubicadas en el medio marino susceptibles de poder representar un obstáculo a la navegación, que serán realizados por el titular o responsable de las mismas.</w:t>
      </w:r>
    </w:p>
    <w:p>
      <w:pPr/>
      <w:r>
        <w:rPr/>
        <w:t xml:space="preserve">r) Promover que las infraestructuras y servicios portuarios respondan a una adecuada intermodalidad marítimo-terrestre, por medio de una red viaria y ferroviaria eficiente y segura, conectada adecuadamente con el resto del sistema de transporte y con los nodos logísticos que puedan ser considerados de interés general.</w:t>
      </w:r>
    </w:p>
    <w:p>
      <w:pPr/>
      <w:r>
        <w:rPr/>
        <w:t xml:space="preserve">s) Administrar las infraestructuras ferroviarias de su titularidad, favoreciendo una adecuada intermodalidad marítimo-ferroviaria.</w:t>
      </w:r>
    </w:p>
    <w:p>
      <w:pPr/>
      <w:r>
        <w:rPr/>
        <w:t xml:space="preserve">t) Recabar la información relativa a los servicios que se presten y a las actividades que se desarrollen en la zona de servicio de los puertos que gestionen.</w:t>
      </w:r>
    </w:p>
    <w:p>
      <w:pPr/>
      <w:r>
        <w:rPr/>
        <w:t xml:space="preserve">2. Del ejercicio de las funciones en materia de planificación, proyecto y construcción de obras, gestión del dominio público mediante el otorgamiento de concesiones y autorizaciones y la regulación y control del tráfico portuario, el fomento de las actividades industriales y comerciales relacionadas con aquél, las tarifas y su aplicación y la coordinación de las operaciones de los distintos modos de transporte en el espacio portuario, las Autoridades Portuarias deberán suministrar a Puertos del Estado la información que les solicite.</w:t>
      </w:r>
    </w:p>
    <w:p>
      <w:pPr/>
      <w:r>
        <w:rPr/>
        <w:t xml:space="preserve"> </w:t>
      </w:r>
    </w:p>
    <w:p>
      <w:pPr/>
      <w:r>
        <w:rPr/>
        <w:t xml:space="preserve"> Funciones del Consejo de Administración</w:t>
      </w:r>
    </w:p>
    <w:p>
      <w:pPr/>
      <w:r>
        <w:rPr/>
        <w:t xml:space="preserve">Consejo de Administración las siguientes funciones:</w:t>
      </w:r>
    </w:p>
    <w:p>
      <w:pPr/>
      <w:r>
        <w:rPr/>
        <w:t xml:space="preserve">a) Regir y administrar el puerto, sin perjuicio de las facultades que le correspondan al Presidente.</w:t>
      </w:r>
    </w:p>
    <w:p>
      <w:pPr/>
      <w:r>
        <w:rPr/>
        <w:t xml:space="preserve">b) Delimitar las funciones y responsabilidades de sus órganos y conferir y revocar poderes generales o especiales a personas determinadas, tanto físicas como jurídicas para los asuntos en que fuera necesario tal otorgamiento.</w:t>
      </w:r>
    </w:p>
    <w:p>
      <w:pPr/>
      <w:r>
        <w:rPr/>
        <w:t xml:space="preserve">c) Aprobar, a iniciativa del Presidente, la organización de la entidad y sus modificaciones.</w:t>
      </w:r>
    </w:p>
    <w:p>
      <w:pPr/>
      <w:r>
        <w:rPr/>
        <w:t xml:space="preserve">d) Establecer sus normas de gestión y sus reglas de funcionamiento interno, su régimen económico y funciones del Secretario.</w:t>
      </w:r>
    </w:p>
    <w:p>
      <w:pPr/>
      <w:r>
        <w:rPr/>
        <w:t xml:space="preserve">e) Aprobar los proyectos de presupuestos de explotación y capital de la Autoridad Portuaria y su programa de actuación plurianual, así como su remisión a Puertos del Estado para su tramitación.</w:t>
      </w:r>
    </w:p>
    <w:p>
      <w:pPr/>
      <w:r>
        <w:rPr/>
        <w:t xml:space="preserve">f) Aprobar las cuentas anuales, que incluirán el balance, la cuenta de pérdidas y ganancias, el estado de cambios en el patrimonio neto, el estado de flujos de efectivo, la memoria y la propuesta, en su caso, de la aplicación de resultados, acordando el porcentaje de los mismos que se destine a la constitución de reservas, en la cantidad que resulte precisa para la realización de inversiones y para su adecuado funcionamiento.</w:t>
      </w:r>
    </w:p>
    <w:p>
      <w:pPr/>
      <w:r>
        <w:rPr/>
        <w:t xml:space="preserve">g) Autorizar las inversiones y operaciones financieras de la entidad, incluidas la constitución y participación en sociedades mercantiles, previo cumplimiento de los requisitos legales necesarios.</w:t>
      </w:r>
    </w:p>
    <w:p>
      <w:pPr/>
      <w:r>
        <w:rPr/>
        <w:t xml:space="preserve">h) Aprobar los proyectos que supongan la ocupación de bienes y adquisición de derechos a que se refiere el artículo 61 de la presente ley, sin perjuicio de la aprobación técnica de los mismos por técnico competente.</w:t>
      </w:r>
    </w:p>
    <w:p>
      <w:pPr/>
      <w:r>
        <w:rPr/>
        <w:t xml:space="preserve">i) Ejercer las facultades de policía que le atribuye la presente ley, y que sean necesarias para el cumplimiento de sus fines.</w:t>
      </w:r>
    </w:p>
    <w:p>
      <w:pPr/>
      <w:r>
        <w:rPr/>
        <w:t xml:space="preserve">j) Fijar los objetivos de gestión anuales, en el marco de los globales que establezca Puertos del Estado para el conjunto del sistema.</w:t>
      </w:r>
    </w:p>
    <w:p>
      <w:pPr/>
      <w:r>
        <w:rPr/>
        <w:t xml:space="preserve">k) Proponer las operaciones financieras de activo o pasivo cuya aprobación corresponde a Puertos del Estado, dentro del marco de los planes de inversión, de financiación y de endeudamiento que el Gobierno y las Cortes Generales aprueben para este Organismo Público.</w:t>
      </w:r>
    </w:p>
    <w:p>
      <w:pPr/>
      <w:r>
        <w:rPr/>
        <w:t xml:space="preserve">l) Autorizar créditos para financiamiento del circulante.</w:t>
      </w:r>
    </w:p>
    <w:p>
      <w:pPr/>
      <w:r>
        <w:rPr/>
        <w:t xml:space="preserve">m) Fijar las tarifas por los servicios comerciales que preste la Autoridad Portuaria.</w:t>
      </w:r>
    </w:p>
    <w:p>
      <w:pPr/>
      <w:r>
        <w:rPr/>
        <w:t xml:space="preserve">n) Otorgar las concesiones y autorizaciones, de acuerdo con los criterios y Pliegos de Condiciones Generales que apruebe el Ministerio de Fomento, recaudar las tasas por utilización privativa o aprovechamiento especial del dominio público portuario y por la prestación del servicio de señalización marítima.</w:t>
      </w:r>
    </w:p>
    <w:p>
      <w:pPr/>
      <w:r>
        <w:rPr/>
        <w:t xml:space="preserve">ñ) Aprobar aquellos acuerdos, pactos, convenios y contratos que el propio Consejo determine que han de ser de su competencia, en razón de su importancia o materia.</w:t>
      </w:r>
    </w:p>
    <w:p>
      <w:pPr/>
      <w:r>
        <w:rPr/>
        <w:t xml:space="preserve">o) Acordar lo conveniente sobre el ejercicio de las acciones y recursos que correspondan a las Autoridades Portuarias en defensa de sus intereses ante las Administraciones Públicas y Tribunales de Justicia de cualquier orden, grado o jurisdicción. En caso de urgencia, esta facultad podrá ser ejercida por el Presidente, quien dará cuenta inmediata de lo actuado al Consejo de Administración en su primera reunión.</w:t>
      </w:r>
    </w:p>
    <w:p>
      <w:pPr/>
      <w:r>
        <w:rPr/>
        <w:t xml:space="preserve">p) Favorecer la libre competencia y velar para que no se produzcan situaciones de monopolio en la prestación de los distintos servicios portuarios.</w:t>
      </w:r>
    </w:p>
    <w:p>
      <w:pPr/>
      <w:r>
        <w:rPr/>
        <w:t xml:space="preserve">q) Realizar cuantos actos de gestión, disposición y administración de su patrimonio propio se reputen precisos.</w:t>
      </w:r>
    </w:p>
    <w:p>
      <w:pPr/>
      <w:r>
        <w:rPr/>
        <w:t xml:space="preserve">r) Aprobar las Ordenanzas del Puerto, con sujeción a lo previsto en el artículo 295 de esta ley.</w:t>
      </w:r>
    </w:p>
    <w:p>
      <w:pPr/>
      <w:r>
        <w:rPr/>
        <w:t xml:space="preserve">s) Ejercer las demás funciones de la Autoridad Portuaria establecidas en el artículo 26 de esta ley no atribuidas a otros órganos de gobierno o de gestión y no reseñadas en los apartados anteriores.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2026-09-01T03:36:55+00:00</dcterms:created>
  <dcterms:modified xsi:type="dcterms:W3CDTF">2026-09-01T03:36:55+00:00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